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D068" w14:textId="772997FF" w:rsidR="009171D0" w:rsidRPr="00A05A5E" w:rsidRDefault="00AE19AB" w:rsidP="00036EB5">
      <w:pPr>
        <w:pStyle w:val="BodyText"/>
        <w:spacing w:before="1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1B8FA8A" wp14:editId="4E67F13F">
            <wp:extent cx="3395227" cy="519379"/>
            <wp:effectExtent l="0" t="0" r="0" b="0"/>
            <wp:docPr id="698144596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44596" name="Picture 1" descr="A close up of a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1417" cy="5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CC65" w14:textId="77777777" w:rsidR="009171D0" w:rsidRPr="00A05A5E" w:rsidRDefault="009171D0">
      <w:pPr>
        <w:pStyle w:val="BodyText"/>
        <w:spacing w:before="2"/>
        <w:rPr>
          <w:rFonts w:ascii="Calibri" w:hAnsi="Calibri" w:cs="Calibri"/>
          <w:b/>
          <w:sz w:val="24"/>
          <w:szCs w:val="24"/>
        </w:rPr>
      </w:pPr>
    </w:p>
    <w:p w14:paraId="10C1EAFE" w14:textId="77777777" w:rsidR="00AE19AB" w:rsidRDefault="00AE19AB" w:rsidP="00A05A5E">
      <w:pPr>
        <w:rPr>
          <w:rFonts w:ascii="Calibri" w:hAnsi="Calibri" w:cs="Calibri"/>
          <w:b/>
          <w:bCs/>
          <w:sz w:val="24"/>
          <w:szCs w:val="24"/>
        </w:rPr>
      </w:pPr>
      <w:bookmarkStart w:id="0" w:name="Easy_as_1,_2,_3:_Implementing_an_Advocac"/>
      <w:bookmarkStart w:id="1" w:name="Sreevidya_Bodepudi,_DO_/_Danika_Johnson,"/>
      <w:bookmarkEnd w:id="0"/>
      <w:bookmarkEnd w:id="1"/>
    </w:p>
    <w:p w14:paraId="0C26EC17" w14:textId="77777777" w:rsidR="00195DA1" w:rsidRPr="00193FCB" w:rsidRDefault="00195DA1" w:rsidP="00195DA1">
      <w:pPr>
        <w:shd w:val="clear" w:color="auto" w:fill="FFFFFF"/>
        <w:spacing w:line="288" w:lineRule="atLeast"/>
        <w:jc w:val="center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2025 Davee Foundation Lecture</w:t>
      </w:r>
    </w:p>
    <w:p w14:paraId="4C3BF457" w14:textId="77777777" w:rsidR="00195DA1" w:rsidRPr="00193FCB" w:rsidRDefault="00195DA1" w:rsidP="00195DA1">
      <w:pPr>
        <w:shd w:val="clear" w:color="auto" w:fill="FFFFFF"/>
        <w:spacing w:line="288" w:lineRule="atLeast"/>
        <w:jc w:val="center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and Resident Research Day</w:t>
      </w:r>
    </w:p>
    <w:p w14:paraId="33197A1C" w14:textId="77777777" w:rsidR="00195DA1" w:rsidRDefault="00195DA1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</w:p>
    <w:p w14:paraId="58B235D4" w14:textId="77777777" w:rsidR="00EA07B0" w:rsidRDefault="00EA07B0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</w:p>
    <w:p w14:paraId="736E491A" w14:textId="77777777" w:rsidR="00195DA1" w:rsidRPr="00193FCB" w:rsidRDefault="00195DA1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3FCB">
        <w:rPr>
          <w:rFonts w:ascii="Calibri" w:hAnsi="Calibri" w:cs="Calibri"/>
          <w:b/>
          <w:bCs/>
          <w:sz w:val="28"/>
          <w:szCs w:val="28"/>
        </w:rPr>
        <w:t>Abstract</w:t>
      </w:r>
    </w:p>
    <w:p w14:paraId="68F76ED7" w14:textId="77777777" w:rsidR="00195DA1" w:rsidRDefault="00195DA1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</w:p>
    <w:p w14:paraId="77642CCE" w14:textId="4F2776D4" w:rsidR="00195DA1" w:rsidRPr="00193FCB" w:rsidRDefault="006B39F2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Amaury Michel</w:t>
      </w:r>
      <w:r w:rsidR="000E704A">
        <w:rPr>
          <w:rFonts w:ascii="Calibri" w:hAnsi="Calibri" w:cs="Calibri"/>
          <w:b/>
          <w:bCs/>
          <w:sz w:val="28"/>
          <w:szCs w:val="28"/>
        </w:rPr>
        <w:t>, MD</w:t>
      </w:r>
    </w:p>
    <w:p w14:paraId="5917E0F5" w14:textId="490B3B47" w:rsidR="00195DA1" w:rsidRDefault="00195DA1" w:rsidP="00195DA1">
      <w:pPr>
        <w:shd w:val="clear" w:color="auto" w:fill="FFFFFF"/>
        <w:spacing w:line="288" w:lineRule="atLeast"/>
        <w:textAlignment w:val="baseline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Northwestern McGaw Family Medicine Residency at Humboldt</w:t>
      </w:r>
      <w:r w:rsidR="00653C97">
        <w:rPr>
          <w:rFonts w:ascii="Calibri" w:hAnsi="Calibri" w:cs="Calibri"/>
          <w:b/>
          <w:bCs/>
        </w:rPr>
        <w:t xml:space="preserve"> Park</w:t>
      </w:r>
    </w:p>
    <w:p w14:paraId="041DF63E" w14:textId="77777777" w:rsidR="00195DA1" w:rsidRDefault="00195DA1" w:rsidP="00195DA1">
      <w:pPr>
        <w:tabs>
          <w:tab w:val="left" w:pos="2320"/>
        </w:tabs>
        <w:rPr>
          <w:rFonts w:ascii="Calibri" w:hAnsi="Calibri" w:cs="Calibri"/>
          <w:b/>
          <w:bCs/>
        </w:rPr>
      </w:pPr>
    </w:p>
    <w:p w14:paraId="09D7EAFE" w14:textId="7F4CDBAF" w:rsidR="00D30D3E" w:rsidRPr="00D30D3E" w:rsidRDefault="00195DA1" w:rsidP="00D30D3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Title:</w:t>
      </w:r>
      <w:r w:rsidRPr="006F252A">
        <w:rPr>
          <w:rFonts w:ascii="Source Sans Pro" w:hAnsi="Source Sans Pro"/>
          <w:b/>
          <w:bCs/>
          <w:color w:val="54585A"/>
          <w:sz w:val="29"/>
          <w:szCs w:val="29"/>
        </w:rPr>
        <w:t xml:space="preserve"> </w:t>
      </w:r>
      <w:r w:rsidR="00D30D3E" w:rsidRPr="00D30D3E">
        <w:rPr>
          <w:rFonts w:ascii="Calibri" w:hAnsi="Calibri" w:cs="Calibri"/>
          <w:b/>
          <w:bCs/>
        </w:rPr>
        <w:t xml:space="preserve">Help I've </w:t>
      </w:r>
      <w:r w:rsidR="00D30D3E" w:rsidRPr="00D30D3E">
        <w:rPr>
          <w:rFonts w:ascii="Calibri" w:hAnsi="Calibri" w:cs="Calibri"/>
          <w:b/>
          <w:bCs/>
        </w:rPr>
        <w:t>Fallen,</w:t>
      </w:r>
      <w:r w:rsidR="00D30D3E" w:rsidRPr="00D30D3E">
        <w:rPr>
          <w:rFonts w:ascii="Calibri" w:hAnsi="Calibri" w:cs="Calibri"/>
          <w:b/>
          <w:bCs/>
        </w:rPr>
        <w:t xml:space="preserve"> and I Can't Get Up</w:t>
      </w:r>
    </w:p>
    <w:p w14:paraId="2E36C26F" w14:textId="77777777" w:rsidR="00D30D3E" w:rsidRDefault="00D30D3E" w:rsidP="00D30D3E">
      <w:pPr>
        <w:rPr>
          <w:rFonts w:ascii="Calibri" w:hAnsi="Calibri" w:cs="Calibri"/>
          <w:b/>
          <w:bCs/>
        </w:rPr>
      </w:pPr>
    </w:p>
    <w:p w14:paraId="3B5EDA94" w14:textId="1BB57359" w:rsidR="00D30D3E" w:rsidRPr="00D30D3E" w:rsidRDefault="00D30D3E" w:rsidP="00D30D3E">
      <w:pPr>
        <w:rPr>
          <w:rFonts w:ascii="Calibri" w:hAnsi="Calibri" w:cs="Calibri"/>
        </w:rPr>
      </w:pPr>
      <w:r w:rsidRPr="00D30D3E">
        <w:rPr>
          <w:rFonts w:ascii="Calibri" w:hAnsi="Calibri" w:cs="Calibri"/>
          <w:b/>
          <w:bCs/>
        </w:rPr>
        <w:t>Background: </w:t>
      </w:r>
      <w:r w:rsidRPr="00D30D3E">
        <w:rPr>
          <w:rFonts w:ascii="Calibri" w:hAnsi="Calibri" w:cs="Calibri"/>
        </w:rPr>
        <w:t xml:space="preserve">Falls are the 2nd leading cause of unintentional injury deaths worldwide (behind cars). (1) American and British Geriatric societies recommend screening for fall risk annually. (2) </w:t>
      </w:r>
      <w:r w:rsidRPr="00D30D3E">
        <w:rPr>
          <w:rFonts w:ascii="Calibri" w:hAnsi="Calibri" w:cs="Calibri"/>
        </w:rPr>
        <w:t>USPSTF</w:t>
      </w:r>
      <w:r w:rsidRPr="00D30D3E">
        <w:rPr>
          <w:rFonts w:ascii="Calibri" w:hAnsi="Calibri" w:cs="Calibri"/>
        </w:rPr>
        <w:t xml:space="preserve"> gives a Grade B recommendation for exercise to prevent falls in those at risk. While falls are clearly a great medical concern w low-cost interventions worthy of attention, providers have limited time and many problems to address. This project aims to determine the effect of an intervention (brief presentation) on fall screening rates.</w:t>
      </w:r>
    </w:p>
    <w:p w14:paraId="40F44478" w14:textId="26565C92" w:rsidR="00D30D3E" w:rsidRPr="00D30D3E" w:rsidRDefault="00D30D3E" w:rsidP="00D30D3E">
      <w:pPr>
        <w:rPr>
          <w:rFonts w:ascii="Calibri" w:hAnsi="Calibri" w:cs="Calibri"/>
        </w:rPr>
      </w:pPr>
      <w:r w:rsidRPr="00D30D3E">
        <w:rPr>
          <w:rFonts w:ascii="Calibri" w:hAnsi="Calibri" w:cs="Calibri"/>
          <w:b/>
          <w:bCs/>
        </w:rPr>
        <w:br/>
        <w:t>Methods: </w:t>
      </w:r>
      <w:r w:rsidRPr="00D30D3E">
        <w:rPr>
          <w:rFonts w:ascii="Calibri" w:hAnsi="Calibri" w:cs="Calibri"/>
        </w:rPr>
        <w:t xml:space="preserve">This project measures the rate of completion of the “Falls Prevention” Epic </w:t>
      </w:r>
      <w:proofErr w:type="spellStart"/>
      <w:r w:rsidRPr="00D30D3E">
        <w:rPr>
          <w:rFonts w:ascii="Calibri" w:hAnsi="Calibri" w:cs="Calibri"/>
        </w:rPr>
        <w:t>caregap</w:t>
      </w:r>
      <w:proofErr w:type="spellEnd"/>
      <w:r w:rsidRPr="00D30D3E">
        <w:rPr>
          <w:rFonts w:ascii="Calibri" w:hAnsi="Calibri" w:cs="Calibri"/>
        </w:rPr>
        <w:t xml:space="preserve"> at Erie Humboldt Park. The </w:t>
      </w:r>
      <w:r w:rsidRPr="00D30D3E">
        <w:rPr>
          <w:rFonts w:ascii="Calibri" w:hAnsi="Calibri" w:cs="Calibri"/>
        </w:rPr>
        <w:t>percentage</w:t>
      </w:r>
      <w:r w:rsidRPr="00D30D3E">
        <w:rPr>
          <w:rFonts w:ascii="Calibri" w:hAnsi="Calibri" w:cs="Calibri"/>
        </w:rPr>
        <w:t xml:space="preserve"> of closed Falls Prevention </w:t>
      </w:r>
      <w:proofErr w:type="spellStart"/>
      <w:r w:rsidRPr="00D30D3E">
        <w:rPr>
          <w:rFonts w:ascii="Calibri" w:hAnsi="Calibri" w:cs="Calibri"/>
        </w:rPr>
        <w:t>caregaps</w:t>
      </w:r>
      <w:proofErr w:type="spellEnd"/>
      <w:r w:rsidRPr="00D30D3E">
        <w:rPr>
          <w:rFonts w:ascii="Calibri" w:hAnsi="Calibri" w:cs="Calibri"/>
        </w:rPr>
        <w:t xml:space="preserve"> was measured for a 3-month period for patients with a visit from June 1 to September 17, 2024 (n=471).</w:t>
      </w:r>
    </w:p>
    <w:p w14:paraId="6719ADD4" w14:textId="77777777" w:rsidR="00D30D3E" w:rsidRDefault="00D30D3E" w:rsidP="00D30D3E">
      <w:pPr>
        <w:rPr>
          <w:rFonts w:ascii="Calibri" w:hAnsi="Calibri" w:cs="Calibri"/>
        </w:rPr>
      </w:pPr>
    </w:p>
    <w:p w14:paraId="75F38E3A" w14:textId="31D58345" w:rsidR="00D30D3E" w:rsidRPr="00D30D3E" w:rsidRDefault="00D30D3E" w:rsidP="00D30D3E">
      <w:pPr>
        <w:rPr>
          <w:rFonts w:ascii="Calibri" w:hAnsi="Calibri" w:cs="Calibri"/>
        </w:rPr>
      </w:pPr>
      <w:r w:rsidRPr="00D30D3E">
        <w:rPr>
          <w:rFonts w:ascii="Calibri" w:hAnsi="Calibri" w:cs="Calibri"/>
        </w:rPr>
        <w:t xml:space="preserve">A 30-minute didactics presentation was provided to Humboldt Park residents on 10/3/2024 on the personal and systems impact of falls on patients &gt;65 years of age and how to close the Epic </w:t>
      </w:r>
      <w:proofErr w:type="spellStart"/>
      <w:r w:rsidRPr="00D30D3E">
        <w:rPr>
          <w:rFonts w:ascii="Calibri" w:hAnsi="Calibri" w:cs="Calibri"/>
        </w:rPr>
        <w:t>caregap</w:t>
      </w:r>
      <w:proofErr w:type="spellEnd"/>
      <w:r w:rsidRPr="00D30D3E">
        <w:rPr>
          <w:rFonts w:ascii="Calibri" w:hAnsi="Calibri" w:cs="Calibri"/>
        </w:rPr>
        <w:t xml:space="preserve">. Three months after the presentation the percentage of closed </w:t>
      </w:r>
      <w:proofErr w:type="spellStart"/>
      <w:r w:rsidRPr="00D30D3E">
        <w:rPr>
          <w:rFonts w:ascii="Calibri" w:hAnsi="Calibri" w:cs="Calibri"/>
        </w:rPr>
        <w:t>caregap</w:t>
      </w:r>
      <w:proofErr w:type="spellEnd"/>
      <w:r w:rsidRPr="00D30D3E">
        <w:rPr>
          <w:rFonts w:ascii="Calibri" w:hAnsi="Calibri" w:cs="Calibri"/>
        </w:rPr>
        <w:t xml:space="preserve"> was remeasured from September 20 to December 13, 2024. Both sets of data were compared.</w:t>
      </w:r>
    </w:p>
    <w:p w14:paraId="47D42D2A" w14:textId="77777777" w:rsidR="00D30D3E" w:rsidRDefault="00D30D3E" w:rsidP="00D30D3E">
      <w:pPr>
        <w:rPr>
          <w:rFonts w:ascii="Calibri" w:hAnsi="Calibri" w:cs="Calibri"/>
          <w:b/>
          <w:bCs/>
        </w:rPr>
      </w:pPr>
    </w:p>
    <w:p w14:paraId="1BA430B9" w14:textId="05CDEB9A" w:rsidR="00D30D3E" w:rsidRPr="00D30D3E" w:rsidRDefault="00D30D3E" w:rsidP="00D30D3E">
      <w:pPr>
        <w:rPr>
          <w:rFonts w:ascii="Calibri" w:hAnsi="Calibri" w:cs="Calibri"/>
        </w:rPr>
      </w:pPr>
      <w:r w:rsidRPr="00D30D3E">
        <w:rPr>
          <w:rFonts w:ascii="Calibri" w:hAnsi="Calibri" w:cs="Calibri"/>
          <w:b/>
          <w:bCs/>
        </w:rPr>
        <w:t>Results and Conclusions: </w:t>
      </w:r>
      <w:r w:rsidRPr="00D30D3E">
        <w:rPr>
          <w:rFonts w:ascii="Calibri" w:hAnsi="Calibri" w:cs="Calibri"/>
        </w:rPr>
        <w:t>108/471 (22.9%) care gaps were closed pre-presentation, 91/444 (20.4%) were closed post-presentation (p = 0.372).</w:t>
      </w:r>
      <w:r w:rsidRPr="00D30D3E">
        <w:rPr>
          <w:rFonts w:ascii="Calibri" w:hAnsi="Calibri" w:cs="Calibri"/>
        </w:rPr>
        <w:br/>
      </w:r>
      <w:r w:rsidRPr="00D30D3E">
        <w:rPr>
          <w:rFonts w:ascii="Calibri" w:hAnsi="Calibri" w:cs="Calibri"/>
        </w:rPr>
        <w:br/>
        <w:t>This project suggests a brief presentation does not affect fall screening rates. Limitations of the study include sample size of providers (a single clinic) and a short period (3 months pre/post intervention) for data collection. Possibly, multiple interventions and/or more intensive techniques such as 1-on-1 feedback/teaching may improve screening rates.</w:t>
      </w:r>
    </w:p>
    <w:p w14:paraId="61C332AD" w14:textId="04EDE12F" w:rsidR="00AA4803" w:rsidRPr="00D30D3E" w:rsidRDefault="00AA4803" w:rsidP="00D30D3E">
      <w:pPr>
        <w:rPr>
          <w:rFonts w:ascii="Calibri" w:hAnsi="Calibri" w:cs="Calibri"/>
          <w:sz w:val="24"/>
          <w:szCs w:val="24"/>
        </w:rPr>
      </w:pPr>
    </w:p>
    <w:sectPr w:rsidR="00AA4803" w:rsidRPr="00D30D3E" w:rsidSect="00A95632">
      <w:footerReference w:type="default" r:id="rId8"/>
      <w:type w:val="continuous"/>
      <w:pgSz w:w="12240" w:h="15840"/>
      <w:pgMar w:top="1498" w:right="1008" w:bottom="27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3A65" w14:textId="77777777" w:rsidR="003C7698" w:rsidRDefault="003C7698" w:rsidP="00A05A5E">
      <w:r>
        <w:separator/>
      </w:r>
    </w:p>
  </w:endnote>
  <w:endnote w:type="continuationSeparator" w:id="0">
    <w:p w14:paraId="3E4A0E0D" w14:textId="77777777" w:rsidR="003C7698" w:rsidRDefault="003C7698" w:rsidP="00A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EBF4" w14:textId="5677D9E9" w:rsidR="00A05A5E" w:rsidRPr="000837A3" w:rsidRDefault="00A05A5E" w:rsidP="00A05A5E">
    <w:pPr>
      <w:pStyle w:val="Footer"/>
      <w:rPr>
        <w:rFonts w:ascii="Calibri" w:hAnsi="Calibri" w:cs="Calibri"/>
      </w:rPr>
    </w:pPr>
    <w:r w:rsidRPr="000837A3">
      <w:rPr>
        <w:rFonts w:ascii="Calibri" w:hAnsi="Calibri" w:cs="Calibri"/>
      </w:rPr>
      <w:t>202</w:t>
    </w:r>
    <w:r w:rsidR="00195DA1">
      <w:rPr>
        <w:rFonts w:ascii="Calibri" w:hAnsi="Calibri" w:cs="Calibri"/>
      </w:rPr>
      <w:t>5</w:t>
    </w:r>
    <w:r w:rsidRPr="000837A3">
      <w:rPr>
        <w:rFonts w:ascii="Calibri" w:hAnsi="Calibri" w:cs="Calibri"/>
      </w:rPr>
      <w:t xml:space="preserve"> Resident Research Day</w:t>
    </w:r>
    <w:r w:rsidRPr="000837A3">
      <w:rPr>
        <w:rFonts w:ascii="Calibri" w:hAnsi="Calibri" w:cs="Calibri"/>
      </w:rPr>
      <w:br/>
      <w:t>Northwestern Department of Family and Community Medicine</w:t>
    </w:r>
  </w:p>
  <w:p w14:paraId="3D5CD11C" w14:textId="77777777" w:rsidR="00A05A5E" w:rsidRDefault="00A0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0B9D" w14:textId="77777777" w:rsidR="003C7698" w:rsidRDefault="003C7698" w:rsidP="00A05A5E">
      <w:r>
        <w:separator/>
      </w:r>
    </w:p>
  </w:footnote>
  <w:footnote w:type="continuationSeparator" w:id="0">
    <w:p w14:paraId="0B88C3FC" w14:textId="77777777" w:rsidR="003C7698" w:rsidRDefault="003C7698" w:rsidP="00A0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021"/>
    <w:multiLevelType w:val="hybridMultilevel"/>
    <w:tmpl w:val="AFDC334C"/>
    <w:lvl w:ilvl="0" w:tplc="5EFC726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9A72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22DA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FF2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724A9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CC61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67D3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AB2C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0C939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300D"/>
    <w:multiLevelType w:val="hybridMultilevel"/>
    <w:tmpl w:val="1EBA4E22"/>
    <w:lvl w:ilvl="0" w:tplc="EF50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2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E1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C0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A0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48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04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4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45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814335"/>
    <w:multiLevelType w:val="hybridMultilevel"/>
    <w:tmpl w:val="FDBCCBD6"/>
    <w:lvl w:ilvl="0" w:tplc="51B02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64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0A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9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CF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0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2B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23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E4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6545C7"/>
    <w:multiLevelType w:val="hybridMultilevel"/>
    <w:tmpl w:val="5DEA3B3A"/>
    <w:lvl w:ilvl="0" w:tplc="A35A6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43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EA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E6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6E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21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6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C2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21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0897152">
    <w:abstractNumId w:val="3"/>
  </w:num>
  <w:num w:numId="2" w16cid:durableId="2007393894">
    <w:abstractNumId w:val="1"/>
  </w:num>
  <w:num w:numId="3" w16cid:durableId="891765821">
    <w:abstractNumId w:val="0"/>
  </w:num>
  <w:num w:numId="4" w16cid:durableId="79436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D0"/>
    <w:rsid w:val="000300C1"/>
    <w:rsid w:val="00035F27"/>
    <w:rsid w:val="00036EB5"/>
    <w:rsid w:val="00046514"/>
    <w:rsid w:val="000E704A"/>
    <w:rsid w:val="00195DA1"/>
    <w:rsid w:val="002A0E11"/>
    <w:rsid w:val="002B0935"/>
    <w:rsid w:val="002F16D1"/>
    <w:rsid w:val="0037644C"/>
    <w:rsid w:val="003C7698"/>
    <w:rsid w:val="003E0E11"/>
    <w:rsid w:val="004108E6"/>
    <w:rsid w:val="004A154B"/>
    <w:rsid w:val="004D7E45"/>
    <w:rsid w:val="005A086D"/>
    <w:rsid w:val="00653C97"/>
    <w:rsid w:val="006B39F2"/>
    <w:rsid w:val="008512C0"/>
    <w:rsid w:val="00861558"/>
    <w:rsid w:val="00910ED7"/>
    <w:rsid w:val="009171D0"/>
    <w:rsid w:val="00963C46"/>
    <w:rsid w:val="00984043"/>
    <w:rsid w:val="009C324A"/>
    <w:rsid w:val="00A05A5E"/>
    <w:rsid w:val="00A371DB"/>
    <w:rsid w:val="00A95632"/>
    <w:rsid w:val="00AA4803"/>
    <w:rsid w:val="00AC7D01"/>
    <w:rsid w:val="00AD456F"/>
    <w:rsid w:val="00AE19AB"/>
    <w:rsid w:val="00C8095A"/>
    <w:rsid w:val="00D30D3E"/>
    <w:rsid w:val="00D642E8"/>
    <w:rsid w:val="00EA07B0"/>
    <w:rsid w:val="00F9227F"/>
    <w:rsid w:val="18E5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575D"/>
  <w15:docId w15:val="{C56AF2C8-E632-D44C-8A2B-B08422C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100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A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5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A5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95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683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359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054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036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0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456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169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365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13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615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 Doyle</dc:creator>
  <cp:lastModifiedBy>Menon, Jeanne</cp:lastModifiedBy>
  <cp:revision>2</cp:revision>
  <dcterms:created xsi:type="dcterms:W3CDTF">2025-03-05T20:47:00Z</dcterms:created>
  <dcterms:modified xsi:type="dcterms:W3CDTF">2025-03-05T20:47:00Z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2023-04-06T00:00:00Z</vt:filetime>
  </property>
  <property fmtid="{D5CDD505-2E9C-101B-9397-08002B2CF9AE}" pid="5" name="MSIP_Label_b1b86c14-7a6f-495c-8ad3-202986669410_Enabled">
    <vt:lpwstr>true</vt:lpwstr>
  </property>
  <property fmtid="{D5CDD505-2E9C-101B-9397-08002B2CF9AE}" pid="6" name="MSIP_Label_b1b86c14-7a6f-495c-8ad3-202986669410_SetDate">
    <vt:lpwstr>2025-02-18T22:58:15Z</vt:lpwstr>
  </property>
  <property fmtid="{D5CDD505-2E9C-101B-9397-08002B2CF9AE}" pid="7" name="MSIP_Label_b1b86c14-7a6f-495c-8ad3-202986669410_Method">
    <vt:lpwstr>Standard</vt:lpwstr>
  </property>
  <property fmtid="{D5CDD505-2E9C-101B-9397-08002B2CF9AE}" pid="8" name="MSIP_Label_b1b86c14-7a6f-495c-8ad3-202986669410_Name">
    <vt:lpwstr>Internal</vt:lpwstr>
  </property>
  <property fmtid="{D5CDD505-2E9C-101B-9397-08002B2CF9AE}" pid="9" name="MSIP_Label_b1b86c14-7a6f-495c-8ad3-202986669410_SiteId">
    <vt:lpwstr>2596038f-3ea4-4f0c-aed1-066eb6544c3b</vt:lpwstr>
  </property>
  <property fmtid="{D5CDD505-2E9C-101B-9397-08002B2CF9AE}" pid="10" name="MSIP_Label_b1b86c14-7a6f-495c-8ad3-202986669410_ActionId">
    <vt:lpwstr>521eceee-2554-4cf0-bf8c-29a940bb0a28</vt:lpwstr>
  </property>
  <property fmtid="{D5CDD505-2E9C-101B-9397-08002B2CF9AE}" pid="11" name="MSIP_Label_b1b86c14-7a6f-495c-8ad3-202986669410_ContentBits">
    <vt:lpwstr>0</vt:lpwstr>
  </property>
  <property fmtid="{D5CDD505-2E9C-101B-9397-08002B2CF9AE}" pid="12" name="MSIP_Label_b1b86c14-7a6f-495c-8ad3-202986669410_Tag">
    <vt:lpwstr>10, 3, 0, 2</vt:lpwstr>
  </property>
</Properties>
</file>